
<file path=[Content_Types].xml><?xml version="1.0" encoding="utf-8"?>
<Types xmlns="http://schemas.openxmlformats.org/package/2006/content-types">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DC0" w:rsidRDefault="00AE0DC0" w:rsidP="00AE0DC0">
      <w:r>
        <w:t xml:space="preserve">Oysters are broadcast </w:t>
      </w:r>
      <w:proofErr w:type="spellStart"/>
      <w:r>
        <w:t>spawners</w:t>
      </w:r>
      <w:proofErr w:type="spellEnd"/>
      <w:r>
        <w:t xml:space="preserve">, producing a huge amount of larvae per spawning event, allowing for the phenomenon of </w:t>
      </w:r>
      <w:commentRangeStart w:id="0"/>
      <w:r>
        <w:t xml:space="preserve">sweepstakes </w:t>
      </w:r>
      <w:commentRangeEnd w:id="0"/>
      <w:r w:rsidR="0074519C">
        <w:rPr>
          <w:rStyle w:val="CommentReference"/>
        </w:rPr>
        <w:commentReference w:id="0"/>
      </w:r>
      <w:r>
        <w:t xml:space="preserve">selection.  In sweepstakes </w:t>
      </w:r>
      <w:commentRangeStart w:id="1"/>
      <w:r>
        <w:t xml:space="preserve">selection, </w:t>
      </w:r>
      <w:commentRangeEnd w:id="1"/>
      <w:r w:rsidR="00A97A68">
        <w:rPr>
          <w:rStyle w:val="CommentReference"/>
        </w:rPr>
        <w:commentReference w:id="1"/>
      </w:r>
      <w:r>
        <w:t xml:space="preserve">numerous offspring are produced from a wide range of adults, but overall spawning effective population size (Ne) is small since only the genotypes </w:t>
      </w:r>
      <w:commentRangeStart w:id="2"/>
      <w:r>
        <w:t>well suited to current environmental conditions survive.</w:t>
      </w:r>
      <w:commentRangeEnd w:id="2"/>
      <w:r w:rsidR="00A97A68">
        <w:rPr>
          <w:rStyle w:val="CommentReference"/>
        </w:rPr>
        <w:commentReference w:id="2"/>
      </w:r>
      <w:r>
        <w:t xml:space="preserve">  In </w:t>
      </w:r>
      <w:r>
        <w:rPr>
          <w:i/>
        </w:rPr>
        <w:t xml:space="preserve">C. </w:t>
      </w:r>
      <w:proofErr w:type="spellStart"/>
      <w:r>
        <w:rPr>
          <w:i/>
        </w:rPr>
        <w:t>gigas</w:t>
      </w:r>
      <w:proofErr w:type="spellEnd"/>
      <w:r>
        <w:t>, there is evidence of one of the largest genetic loads (</w:t>
      </w:r>
      <w:r>
        <w:rPr>
          <w:i/>
        </w:rPr>
        <w:t>L</w:t>
      </w:r>
      <w:r>
        <w:t>) in nature (</w:t>
      </w:r>
      <w:proofErr w:type="spellStart"/>
      <w:r>
        <w:t>Launey</w:t>
      </w:r>
      <w:proofErr w:type="spellEnd"/>
      <w:r>
        <w:t xml:space="preserve"> &amp; </w:t>
      </w:r>
      <w:proofErr w:type="spellStart"/>
      <w:r>
        <w:t>Hedgecock</w:t>
      </w:r>
      <w:proofErr w:type="spellEnd"/>
      <w:r>
        <w:t xml:space="preserve"> 2001).  </w:t>
      </w:r>
      <w:commentRangeStart w:id="3"/>
      <w:r>
        <w:t xml:space="preserve">The impacts of climate change could increase the effects of deleterious alleles and thus increase </w:t>
      </w:r>
      <w:r>
        <w:rPr>
          <w:i/>
        </w:rPr>
        <w:t>L</w:t>
      </w:r>
      <w:r>
        <w:t xml:space="preserve"> (</w:t>
      </w:r>
      <w:proofErr w:type="spellStart"/>
      <w:r>
        <w:t>Launey</w:t>
      </w:r>
      <w:proofErr w:type="spellEnd"/>
      <w:r>
        <w:t xml:space="preserve"> &amp; </w:t>
      </w:r>
      <w:proofErr w:type="spellStart"/>
      <w:r>
        <w:t>Hedgecock</w:t>
      </w:r>
      <w:proofErr w:type="spellEnd"/>
      <w:r>
        <w:t xml:space="preserve"> 2001). </w:t>
      </w:r>
      <w:commentRangeEnd w:id="3"/>
      <w:r w:rsidR="00BD2EBF">
        <w:rPr>
          <w:rStyle w:val="CommentReference"/>
        </w:rPr>
        <w:commentReference w:id="3"/>
      </w:r>
      <w:r>
        <w:t xml:space="preserve"> </w:t>
      </w:r>
      <w:commentRangeStart w:id="4"/>
      <w:r>
        <w:t xml:space="preserve">Increasing </w:t>
      </w:r>
      <w:r>
        <w:rPr>
          <w:i/>
        </w:rPr>
        <w:t>L</w:t>
      </w:r>
      <w:r>
        <w:t xml:space="preserve"> could result in a greater reduction in Ne over time, decreasing a population’s ability to respond to future environmental phenomena</w:t>
      </w:r>
      <w:commentRangeEnd w:id="4"/>
      <w:r w:rsidR="00BD2EBF">
        <w:rPr>
          <w:rStyle w:val="CommentReference"/>
        </w:rPr>
        <w:commentReference w:id="4"/>
      </w:r>
      <w:r>
        <w:t xml:space="preserve">.  It is therefore </w:t>
      </w:r>
      <w:commentRangeStart w:id="5"/>
      <w:r>
        <w:t>imperative t</w:t>
      </w:r>
      <w:commentRangeEnd w:id="5"/>
      <w:r w:rsidR="00BD2EBF">
        <w:rPr>
          <w:rStyle w:val="CommentReference"/>
        </w:rPr>
        <w:commentReference w:id="5"/>
      </w:r>
      <w:r>
        <w:t xml:space="preserve">o understand how environmental change could affect the population genetics and viability of broadcast </w:t>
      </w:r>
      <w:proofErr w:type="spellStart"/>
      <w:r>
        <w:t>spawners</w:t>
      </w:r>
      <w:proofErr w:type="spellEnd"/>
      <w:r>
        <w:t>.</w:t>
      </w:r>
    </w:p>
    <w:p w:rsidR="00AE0DC0" w:rsidRPr="0022216C" w:rsidRDefault="00AE0DC0" w:rsidP="00AE0DC0">
      <w:r>
        <w:t xml:space="preserve">The phenotypic expression of a genotype can be affected by environmental cues.  Under certain environmental regimes, a particular genotype may be benign, but a shift in regimes </w:t>
      </w:r>
      <w:commentRangeStart w:id="6"/>
      <w:r>
        <w:t>could render its expression lethal (</w:t>
      </w:r>
      <w:proofErr w:type="spellStart"/>
      <w:r>
        <w:t>Launey</w:t>
      </w:r>
      <w:proofErr w:type="spellEnd"/>
      <w:r>
        <w:t xml:space="preserve"> &amp; </w:t>
      </w:r>
      <w:proofErr w:type="spellStart"/>
      <w:r>
        <w:t>Hedgecock</w:t>
      </w:r>
      <w:proofErr w:type="spellEnd"/>
      <w:r>
        <w:t xml:space="preserve"> 2001</w:t>
      </w:r>
      <w:commentRangeEnd w:id="6"/>
      <w:r w:rsidR="00BD2EBF">
        <w:rPr>
          <w:rStyle w:val="CommentReference"/>
        </w:rPr>
        <w:commentReference w:id="6"/>
      </w:r>
      <w:r>
        <w:t>).  This environmentally induced lethality would increase the overall genetic load of a population by increasing the distance between mean fitness and optimum population fitness.  Oysters already have a very high genetic load (</w:t>
      </w:r>
      <w:proofErr w:type="spellStart"/>
      <w:r>
        <w:t>Launey</w:t>
      </w:r>
      <w:proofErr w:type="spellEnd"/>
      <w:r>
        <w:t xml:space="preserve"> &amp; </w:t>
      </w:r>
      <w:proofErr w:type="spellStart"/>
      <w:r>
        <w:t>Hedgecock</w:t>
      </w:r>
      <w:proofErr w:type="spellEnd"/>
      <w:r>
        <w:t xml:space="preserve"> 2001) and the added effects on load of sustained climate change could have long-term effects on genetic diversity.  </w:t>
      </w:r>
      <w:commentRangeStart w:id="7"/>
      <w:r>
        <w:t xml:space="preserve">The amount of </w:t>
      </w:r>
      <w:r>
        <w:rPr>
          <w:i/>
        </w:rPr>
        <w:t>L</w:t>
      </w:r>
      <w:r>
        <w:t xml:space="preserve"> in a population can be easily measured by calculating distortions in </w:t>
      </w:r>
      <w:proofErr w:type="spellStart"/>
      <w:r>
        <w:t>Mendelian</w:t>
      </w:r>
      <w:proofErr w:type="spellEnd"/>
      <w:r>
        <w:t xml:space="preserve"> ratios in polymorphic markers, such as SNPs or microsatellites</w:t>
      </w:r>
      <w:commentRangeEnd w:id="7"/>
      <w:r w:rsidR="00BD2EBF">
        <w:rPr>
          <w:rStyle w:val="CommentReference"/>
        </w:rPr>
        <w:commentReference w:id="7"/>
      </w:r>
      <w:r>
        <w:t xml:space="preserve">.  This analysis, </w:t>
      </w:r>
      <w:commentRangeStart w:id="8"/>
      <w:r>
        <w:t xml:space="preserve">performed in conjunction with gene expression, </w:t>
      </w:r>
      <w:commentRangeEnd w:id="8"/>
      <w:r w:rsidR="008D2C62">
        <w:rPr>
          <w:rStyle w:val="CommentReference"/>
        </w:rPr>
        <w:commentReference w:id="8"/>
      </w:r>
      <w:r>
        <w:t>will uncover the impact climate change will have on future genetic diversity in populations of oysters.</w:t>
      </w:r>
    </w:p>
    <w:p w:rsidR="008B06D8" w:rsidRDefault="0074519C"/>
    <w:sectPr w:rsidR="008B06D8" w:rsidSect="007570D3">
      <w:pgSz w:w="12240" w:h="15840"/>
      <w:pgMar w:top="1440" w:right="1800" w:bottom="1440" w:left="180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k Camara" w:date="2010-04-09T11:36:00Z" w:initials="MDC">
    <w:p w:rsidR="0074519C" w:rsidRDefault="0074519C" w:rsidP="0074519C">
      <w:pPr>
        <w:pStyle w:val="CommentText"/>
      </w:pPr>
      <w:r>
        <w:rPr>
          <w:rStyle w:val="CommentReference"/>
        </w:rPr>
        <w:annotationRef/>
      </w:r>
      <w:r>
        <w:t xml:space="preserve">I’m not sure that you can simply postulate this with as much confidence as you might imagine.  Dennis’ work was on an </w:t>
      </w:r>
      <w:proofErr w:type="gramStart"/>
      <w:r>
        <w:t>introduced  species</w:t>
      </w:r>
      <w:proofErr w:type="gramEnd"/>
      <w:r>
        <w:t xml:space="preserve"> in an environment at the very edge of its physiological tolerances, which would tend to make this more likely. It may not be as important in native species or less marginal environments.</w:t>
      </w:r>
    </w:p>
    <w:p w:rsidR="0074519C" w:rsidRDefault="0074519C" w:rsidP="0074519C">
      <w:pPr>
        <w:pStyle w:val="CommentText"/>
      </w:pPr>
    </w:p>
    <w:p w:rsidR="0074519C" w:rsidRDefault="0074519C" w:rsidP="0074519C">
      <w:pPr>
        <w:autoSpaceDE w:val="0"/>
        <w:autoSpaceDN w:val="0"/>
        <w:adjustRightInd w:val="0"/>
      </w:pPr>
      <w:r>
        <w:t xml:space="preserve">See: </w:t>
      </w:r>
    </w:p>
    <w:p w:rsidR="0074519C" w:rsidRDefault="0074519C" w:rsidP="0074519C">
      <w:pPr>
        <w:autoSpaceDE w:val="0"/>
        <w:autoSpaceDN w:val="0"/>
        <w:adjustRightInd w:val="0"/>
      </w:pPr>
    </w:p>
    <w:p w:rsidR="0074519C" w:rsidRDefault="0074519C" w:rsidP="0074519C">
      <w:pPr>
        <w:autoSpaceDE w:val="0"/>
        <w:autoSpaceDN w:val="0"/>
        <w:adjustRightInd w:val="0"/>
        <w:rPr>
          <w:rFonts w:ascii="Arial" w:eastAsiaTheme="minorHAnsi" w:hAnsi="Arial" w:cs="Arial"/>
        </w:rPr>
      </w:pPr>
      <w:proofErr w:type="spellStart"/>
      <w:r>
        <w:rPr>
          <w:rFonts w:ascii="Arial" w:eastAsiaTheme="minorHAnsi" w:hAnsi="Arial" w:cs="Arial"/>
        </w:rPr>
        <w:t>Taris</w:t>
      </w:r>
      <w:proofErr w:type="spellEnd"/>
      <w:r>
        <w:rPr>
          <w:rFonts w:ascii="Arial" w:eastAsiaTheme="minorHAnsi" w:hAnsi="Arial" w:cs="Arial"/>
        </w:rPr>
        <w:t xml:space="preserve">, N., P. Boudry, et al. (2009). "Mitochondrial and Nuclear DNA Analysis of Genetic Heterogeneity Among Recruitment Cohorts of the European Flat Oyster </w:t>
      </w:r>
      <w:proofErr w:type="spellStart"/>
      <w:r>
        <w:rPr>
          <w:rFonts w:ascii="Arial" w:eastAsiaTheme="minorHAnsi" w:hAnsi="Arial" w:cs="Arial"/>
        </w:rPr>
        <w:t>Ostrea</w:t>
      </w:r>
      <w:proofErr w:type="spellEnd"/>
      <w:r>
        <w:rPr>
          <w:rFonts w:ascii="Arial" w:eastAsiaTheme="minorHAnsi" w:hAnsi="Arial" w:cs="Arial"/>
        </w:rPr>
        <w:t xml:space="preserve"> </w:t>
      </w:r>
      <w:proofErr w:type="spellStart"/>
      <w:r>
        <w:rPr>
          <w:rFonts w:ascii="Arial" w:eastAsiaTheme="minorHAnsi" w:hAnsi="Arial" w:cs="Arial"/>
        </w:rPr>
        <w:t>edulis</w:t>
      </w:r>
      <w:proofErr w:type="spellEnd"/>
      <w:r>
        <w:rPr>
          <w:rFonts w:ascii="Arial" w:eastAsiaTheme="minorHAnsi" w:hAnsi="Arial" w:cs="Arial"/>
        </w:rPr>
        <w:t xml:space="preserve">." </w:t>
      </w:r>
      <w:r>
        <w:rPr>
          <w:rFonts w:ascii="Arial" w:eastAsiaTheme="minorHAnsi" w:hAnsi="Arial" w:cs="Arial"/>
          <w:u w:val="single"/>
        </w:rPr>
        <w:t>Biological Bulletin</w:t>
      </w:r>
      <w:r>
        <w:rPr>
          <w:rFonts w:ascii="Arial" w:eastAsiaTheme="minorHAnsi" w:hAnsi="Arial" w:cs="Arial"/>
        </w:rPr>
        <w:t xml:space="preserve"> </w:t>
      </w:r>
      <w:r>
        <w:rPr>
          <w:rFonts w:ascii="Arial" w:eastAsiaTheme="minorHAnsi" w:hAnsi="Arial" w:cs="Arial"/>
          <w:b/>
          <w:bCs/>
        </w:rPr>
        <w:t>217</w:t>
      </w:r>
      <w:r>
        <w:rPr>
          <w:rFonts w:ascii="Arial" w:eastAsiaTheme="minorHAnsi" w:hAnsi="Arial" w:cs="Arial"/>
        </w:rPr>
        <w:t>(3): 233-241.</w:t>
      </w:r>
    </w:p>
    <w:p w:rsidR="0074519C" w:rsidRDefault="0074519C" w:rsidP="0074519C">
      <w:pPr>
        <w:pStyle w:val="CommentText"/>
      </w:pPr>
    </w:p>
    <w:p w:rsidR="0074519C" w:rsidRDefault="0074519C" w:rsidP="0074519C">
      <w:pPr>
        <w:pStyle w:val="CommentText"/>
      </w:pPr>
      <w:r>
        <w:t>And references therein.</w:t>
      </w:r>
    </w:p>
  </w:comment>
  <w:comment w:id="1" w:author="Mark Camara" w:date="2010-04-09T11:13:00Z" w:initials="MDC">
    <w:p w:rsidR="00A97A68" w:rsidRDefault="00A97A68">
      <w:pPr>
        <w:pStyle w:val="CommentText"/>
      </w:pPr>
      <w:r>
        <w:rPr>
          <w:rStyle w:val="CommentReference"/>
        </w:rPr>
        <w:annotationRef/>
      </w:r>
      <w:proofErr w:type="gramStart"/>
      <w:r>
        <w:t>Actually ,</w:t>
      </w:r>
      <w:proofErr w:type="gramEnd"/>
      <w:r>
        <w:t xml:space="preserve"> this isn’t “selection” at all. A “sweepstakes” would indicate it’s a RANDOM phenomenon (i.e. genetic DRIFT).</w:t>
      </w:r>
    </w:p>
  </w:comment>
  <w:comment w:id="2" w:author="Mark Camara" w:date="2010-04-09T11:37:00Z" w:initials="MDC">
    <w:p w:rsidR="00A97A68" w:rsidRDefault="00A97A68">
      <w:pPr>
        <w:pStyle w:val="CommentText"/>
      </w:pPr>
      <w:r>
        <w:rPr>
          <w:rStyle w:val="CommentReference"/>
        </w:rPr>
        <w:annotationRef/>
      </w:r>
      <w:r>
        <w:t xml:space="preserve">Again, this </w:t>
      </w:r>
      <w:proofErr w:type="gramStart"/>
      <w:r>
        <w:t>isn’t  really</w:t>
      </w:r>
      <w:proofErr w:type="gramEnd"/>
      <w:r>
        <w:t xml:space="preserve"> the hypothesis for a sweepstakes. </w:t>
      </w:r>
      <w:r w:rsidR="0074519C">
        <w:t xml:space="preserve">The </w:t>
      </w:r>
      <w:proofErr w:type="spellStart"/>
      <w:r w:rsidR="0074519C">
        <w:t>analyses</w:t>
      </w:r>
      <w:r>
        <w:t>s</w:t>
      </w:r>
      <w:proofErr w:type="spellEnd"/>
      <w:r>
        <w:t xml:space="preserve"> to determine this are based on temporal fluctuations in allele frequencies. The over</w:t>
      </w:r>
      <w:r w:rsidR="0074519C">
        <w:t>a</w:t>
      </w:r>
      <w:r>
        <w:t>ll idea is that recruitment is largely a matter of luck, not good gene</w:t>
      </w:r>
      <w:r w:rsidR="0074519C">
        <w:t xml:space="preserve">s.  If it was good genes, those good </w:t>
      </w:r>
      <w:r>
        <w:t>genes would quickly be fixed and allele frequencies wouldn’t fluctuate</w:t>
      </w:r>
      <w:proofErr w:type="gramStart"/>
      <w:r>
        <w:t>..</w:t>
      </w:r>
      <w:proofErr w:type="gramEnd"/>
    </w:p>
  </w:comment>
  <w:comment w:id="3" w:author="Mark Camara" w:date="2010-04-09T11:38:00Z" w:initials="MDC">
    <w:p w:rsidR="00BD2EBF" w:rsidRDefault="00BD2EBF">
      <w:pPr>
        <w:pStyle w:val="CommentText"/>
      </w:pPr>
      <w:r>
        <w:rPr>
          <w:rStyle w:val="CommentReference"/>
        </w:rPr>
        <w:annotationRef/>
      </w:r>
      <w:r>
        <w:t xml:space="preserve">Well……maybe, but maybe not.  It’s a random thing, so some good genes may become not so good and bad genes worse, but presumably some of the genes that aren’t favorable now could become advantageous under different conditions too. I don’t see any way to predict what the overall effects might be because it all comes down to </w:t>
      </w:r>
      <w:r w:rsidR="0074519C">
        <w:t xml:space="preserve">complex </w:t>
      </w:r>
      <w:r>
        <w:t>genotype-by-environment</w:t>
      </w:r>
      <w:r w:rsidR="0074519C">
        <w:t xml:space="preserve"> and gene-by gene</w:t>
      </w:r>
      <w:r>
        <w:t xml:space="preserve"> interactions that are inherently unpredictable with our currently limited understanding of the underlying mechanisms. </w:t>
      </w:r>
    </w:p>
  </w:comment>
  <w:comment w:id="4" w:author="Mark Camara" w:date="2010-04-09T11:22:00Z" w:initials="MDC">
    <w:p w:rsidR="00BD2EBF" w:rsidRDefault="00BD2EBF">
      <w:pPr>
        <w:pStyle w:val="CommentText"/>
      </w:pPr>
      <w:r>
        <w:rPr>
          <w:rStyle w:val="CommentReference"/>
        </w:rPr>
        <w:annotationRef/>
      </w:r>
      <w:r>
        <w:t>Again… maybe. Or maybe not.</w:t>
      </w:r>
    </w:p>
  </w:comment>
  <w:comment w:id="5" w:author="Mark Camara" w:date="2010-04-09T11:23:00Z" w:initials="MDC">
    <w:p w:rsidR="00BD2EBF" w:rsidRDefault="00BD2EBF">
      <w:pPr>
        <w:pStyle w:val="CommentText"/>
      </w:pPr>
      <w:r>
        <w:rPr>
          <w:rStyle w:val="CommentReference"/>
        </w:rPr>
        <w:annotationRef/>
      </w:r>
      <w:r>
        <w:t xml:space="preserve">“Imperative???  </w:t>
      </w:r>
    </w:p>
  </w:comment>
  <w:comment w:id="6" w:author="Mark Camara" w:date="2010-04-09T11:24:00Z" w:initials="MDC">
    <w:p w:rsidR="00BD2EBF" w:rsidRDefault="00BD2EBF">
      <w:pPr>
        <w:pStyle w:val="CommentText"/>
      </w:pPr>
      <w:r>
        <w:rPr>
          <w:rStyle w:val="CommentReference"/>
        </w:rPr>
        <w:annotationRef/>
      </w:r>
      <w:r>
        <w:t>Or beneficial.</w:t>
      </w:r>
    </w:p>
  </w:comment>
  <w:comment w:id="7" w:author="Mark Camara" w:date="2010-04-09T11:32:00Z" w:initials="MDC">
    <w:p w:rsidR="00BD2EBF" w:rsidRDefault="00BD2EBF">
      <w:pPr>
        <w:pStyle w:val="CommentText"/>
      </w:pPr>
      <w:r>
        <w:rPr>
          <w:rStyle w:val="CommentReference"/>
        </w:rPr>
        <w:annotationRef/>
      </w:r>
      <w:r>
        <w:t xml:space="preserve">Not really.  If the SNPs are mapped, this can tell you something about </w:t>
      </w:r>
      <w:proofErr w:type="spellStart"/>
      <w:r>
        <w:t>howm</w:t>
      </w:r>
      <w:proofErr w:type="spellEnd"/>
      <w:r>
        <w:t xml:space="preserve"> nay genes are involved, where they are </w:t>
      </w:r>
      <w:proofErr w:type="gramStart"/>
      <w:r>
        <w:t>located ,</w:t>
      </w:r>
      <w:proofErr w:type="gramEnd"/>
      <w:r>
        <w:t xml:space="preserve"> and maybe which genes are involved.  But </w:t>
      </w:r>
      <w:proofErr w:type="spellStart"/>
      <w:r>
        <w:t>iI</w:t>
      </w:r>
      <w:proofErr w:type="spellEnd"/>
      <w:r>
        <w:t xml:space="preserve"> don’t think you can measure the magnitude genetic load this way (could be wrong though).  My intuition is that genetic load is measured by the</w:t>
      </w:r>
      <w:r w:rsidR="008D2C62">
        <w:t xml:space="preserve"> (presumably negative)</w:t>
      </w:r>
      <w:r>
        <w:t xml:space="preserve"> slope of the relationship between</w:t>
      </w:r>
      <w:r w:rsidR="008D2C62">
        <w:t xml:space="preserve"> an individual’s level</w:t>
      </w:r>
      <w:r>
        <w:t xml:space="preserve"> inbreeding and </w:t>
      </w:r>
      <w:r w:rsidR="008D2C62">
        <w:t>its fitness.  It may, however be possible to as you say use the magnitude of segregation distortion to estimate this somehow, but if so, that estimate will only apply to the particular family in which the ratios are estimated, and the results will vary among families depending on the presence/absence of recessive lethal in the two parents.</w:t>
      </w:r>
      <w:r>
        <w:t xml:space="preserve"> </w:t>
      </w:r>
    </w:p>
  </w:comment>
  <w:comment w:id="8" w:author="Mark Camara" w:date="2010-04-09T11:35:00Z" w:initials="MDC">
    <w:p w:rsidR="008D2C62" w:rsidRDefault="008D2C62">
      <w:pPr>
        <w:pStyle w:val="CommentText"/>
      </w:pPr>
      <w:r>
        <w:rPr>
          <w:rStyle w:val="CommentReference"/>
        </w:rPr>
        <w:annotationRef/>
      </w:r>
      <w:r>
        <w:t>I don’t understand the implied connection between the two approaches here.  One tells you the frequency of various alleles at polymorphic SNPS in the family or population you sample. The other tells you which genes are transcribed in a particular tissue under a particular set of environmental conditions.  How, specifically, do you propose to combine these two types of data to predict how climate change will impact future genetic</w:t>
      </w:r>
      <w:r w:rsidR="0074519C">
        <w:t xml:space="preserve"> diversity?</w:t>
      </w:r>
    </w:p>
  </w:comment>
</w:comment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AE0DC0"/>
    <w:rsid w:val="00335CDF"/>
    <w:rsid w:val="004E02EF"/>
    <w:rsid w:val="0074519C"/>
    <w:rsid w:val="008D2C62"/>
    <w:rsid w:val="00A97A68"/>
    <w:rsid w:val="00AE0DC0"/>
    <w:rsid w:val="00BD2EBF"/>
    <w:rsid w:val="00DE5D1C"/>
    <w:rsid w:val="00F20C6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DC0"/>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97A68"/>
    <w:rPr>
      <w:sz w:val="16"/>
      <w:szCs w:val="16"/>
    </w:rPr>
  </w:style>
  <w:style w:type="paragraph" w:styleId="CommentText">
    <w:name w:val="annotation text"/>
    <w:basedOn w:val="Normal"/>
    <w:link w:val="CommentTextChar"/>
    <w:uiPriority w:val="99"/>
    <w:semiHidden/>
    <w:unhideWhenUsed/>
    <w:rsid w:val="00A97A68"/>
    <w:rPr>
      <w:sz w:val="20"/>
      <w:szCs w:val="20"/>
    </w:rPr>
  </w:style>
  <w:style w:type="character" w:customStyle="1" w:styleId="CommentTextChar">
    <w:name w:val="Comment Text Char"/>
    <w:basedOn w:val="DefaultParagraphFont"/>
    <w:link w:val="CommentText"/>
    <w:uiPriority w:val="99"/>
    <w:semiHidden/>
    <w:rsid w:val="00A97A6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97A68"/>
    <w:rPr>
      <w:b/>
      <w:bCs/>
    </w:rPr>
  </w:style>
  <w:style w:type="character" w:customStyle="1" w:styleId="CommentSubjectChar">
    <w:name w:val="Comment Subject Char"/>
    <w:basedOn w:val="CommentTextChar"/>
    <w:link w:val="CommentSubject"/>
    <w:uiPriority w:val="99"/>
    <w:semiHidden/>
    <w:rsid w:val="00A97A68"/>
    <w:rPr>
      <w:b/>
      <w:bCs/>
    </w:rPr>
  </w:style>
  <w:style w:type="paragraph" w:styleId="BalloonText">
    <w:name w:val="Balloon Text"/>
    <w:basedOn w:val="Normal"/>
    <w:link w:val="BalloonTextChar"/>
    <w:uiPriority w:val="99"/>
    <w:semiHidden/>
    <w:unhideWhenUsed/>
    <w:rsid w:val="00A97A68"/>
    <w:rPr>
      <w:rFonts w:ascii="Tahoma" w:hAnsi="Tahoma" w:cs="Tahoma"/>
      <w:sz w:val="16"/>
      <w:szCs w:val="16"/>
    </w:rPr>
  </w:style>
  <w:style w:type="character" w:customStyle="1" w:styleId="BalloonTextChar">
    <w:name w:val="Balloon Text Char"/>
    <w:basedOn w:val="DefaultParagraphFont"/>
    <w:link w:val="BalloonText"/>
    <w:uiPriority w:val="99"/>
    <w:semiHidden/>
    <w:rsid w:val="00A97A68"/>
    <w:rPr>
      <w:rFonts w:ascii="Tahoma" w:eastAsia="Times New Roman" w:hAnsi="Tahoma" w:cs="Tahoma"/>
      <w:sz w:val="16"/>
      <w:szCs w:val="16"/>
    </w:rPr>
  </w:style>
  <w:style w:type="paragraph" w:styleId="ListParagraph">
    <w:name w:val="List Paragraph"/>
    <w:basedOn w:val="Normal"/>
    <w:uiPriority w:val="34"/>
    <w:qFormat/>
    <w:rsid w:val="00BD2EBF"/>
    <w:pPr>
      <w:ind w:left="720"/>
      <w:contextualSpacing/>
    </w:pPr>
  </w:style>
  <w:style w:type="paragraph" w:styleId="Revision">
    <w:name w:val="Revision"/>
    <w:hidden/>
    <w:uiPriority w:val="99"/>
    <w:semiHidden/>
    <w:rsid w:val="008D2C6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National Marine Fisheries Services</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Timmins-Schiffman</dc:creator>
  <cp:keywords/>
  <cp:lastModifiedBy>Mark Camara</cp:lastModifiedBy>
  <cp:revision>5</cp:revision>
  <dcterms:created xsi:type="dcterms:W3CDTF">2010-04-09T18:09:00Z</dcterms:created>
  <dcterms:modified xsi:type="dcterms:W3CDTF">2010-04-09T18:38:00Z</dcterms:modified>
</cp:coreProperties>
</file>